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AB" w:rsidRDefault="008F08AB"/>
    <w:p w:rsidR="00D76C27" w:rsidRPr="00D76C27" w:rsidRDefault="00D76C27" w:rsidP="00D76C27">
      <w:pPr>
        <w:spacing w:after="0" w:line="360" w:lineRule="atLeast"/>
        <w:outlineLvl w:val="0"/>
        <w:rPr>
          <w:rFonts w:ascii="proxima-nova" w:eastAsia="Times New Roman" w:hAnsi="proxima-nova" w:cs="Times New Roman"/>
          <w:color w:val="222222"/>
          <w:kern w:val="36"/>
          <w:sz w:val="62"/>
          <w:szCs w:val="62"/>
          <w:lang w:eastAsia="pt-BR"/>
        </w:rPr>
      </w:pPr>
      <w:hyperlink r:id="rId4" w:history="1">
        <w:r w:rsidRPr="00D76C27">
          <w:rPr>
            <w:rFonts w:ascii="proxima-nova" w:eastAsia="Times New Roman" w:hAnsi="proxima-nova" w:cs="Times New Roman"/>
            <w:color w:val="1B75BC"/>
            <w:kern w:val="36"/>
            <w:sz w:val="62"/>
            <w:szCs w:val="62"/>
            <w:lang w:eastAsia="pt-BR"/>
          </w:rPr>
          <w:t>Janeiro é alta temporada de retornos e logística reversa</w:t>
        </w:r>
      </w:hyperlink>
    </w:p>
    <w:p w:rsidR="00D76C27" w:rsidRPr="00D76C27" w:rsidRDefault="00D76C27" w:rsidP="00D7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D76C27">
          <w:rPr>
            <w:rFonts w:ascii="Times New Roman" w:eastAsia="Times New Roman" w:hAnsi="Times New Roman" w:cs="Times New Roman"/>
            <w:color w:val="050000"/>
            <w:sz w:val="24"/>
            <w:szCs w:val="24"/>
            <w:lang w:eastAsia="pt-BR"/>
          </w:rPr>
          <w:t>28 de dezembro de 2017</w:t>
        </w:r>
      </w:hyperlink>
      <w:r w:rsidRPr="00D76C27">
        <w:rPr>
          <w:rFonts w:ascii="Times New Roman" w:eastAsia="Times New Roman" w:hAnsi="Times New Roman" w:cs="Times New Roman"/>
          <w:color w:val="050000"/>
          <w:sz w:val="24"/>
          <w:szCs w:val="24"/>
          <w:lang w:eastAsia="pt-BR"/>
        </w:rPr>
        <w:t> </w:t>
      </w:r>
      <w:hyperlink r:id="rId6" w:history="1">
        <w:r w:rsidRPr="00D76C27">
          <w:rPr>
            <w:rFonts w:ascii="Times New Roman" w:eastAsia="Times New Roman" w:hAnsi="Times New Roman" w:cs="Times New Roman"/>
            <w:color w:val="050000"/>
            <w:sz w:val="24"/>
            <w:szCs w:val="24"/>
            <w:lang w:eastAsia="pt-BR"/>
          </w:rPr>
          <w:t xml:space="preserve">John Paul </w:t>
        </w:r>
        <w:proofErr w:type="spellStart"/>
        <w:r w:rsidRPr="00D76C27">
          <w:rPr>
            <w:rFonts w:ascii="Times New Roman" w:eastAsia="Times New Roman" w:hAnsi="Times New Roman" w:cs="Times New Roman"/>
            <w:color w:val="050000"/>
            <w:sz w:val="24"/>
            <w:szCs w:val="24"/>
            <w:lang w:eastAsia="pt-BR"/>
          </w:rPr>
          <w:t>Hampstead</w:t>
        </w:r>
        <w:proofErr w:type="spellEnd"/>
        <w:r w:rsidRPr="00D76C27">
          <w:rPr>
            <w:rFonts w:ascii="Times New Roman" w:eastAsia="Times New Roman" w:hAnsi="Times New Roman" w:cs="Times New Roman"/>
            <w:color w:val="050000"/>
            <w:sz w:val="24"/>
            <w:szCs w:val="24"/>
            <w:lang w:eastAsia="pt-BR"/>
          </w:rPr>
          <w:t>, escritor da equipe</w:t>
        </w:r>
      </w:hyperlink>
    </w:p>
    <w:p w:rsidR="00D76C27" w:rsidRPr="00D76C27" w:rsidRDefault="00D76C27" w:rsidP="00D76C27">
      <w:pPr>
        <w:shd w:val="clear" w:color="auto" w:fill="FFFFFF"/>
        <w:spacing w:after="100" w:line="0" w:lineRule="auto"/>
        <w:jc w:val="center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</w:p>
    <w:p w:rsidR="00D76C27" w:rsidRPr="00D76C27" w:rsidRDefault="00D76C27" w:rsidP="00D76C27">
      <w:pPr>
        <w:shd w:val="clear" w:color="auto" w:fill="FFFFFF"/>
        <w:spacing w:after="0" w:line="0" w:lineRule="auto"/>
        <w:rPr>
          <w:rFonts w:ascii="proxima-nova" w:eastAsia="Times New Roman" w:hAnsi="proxima-nova" w:cs="Times New Roman"/>
          <w:color w:val="000000"/>
          <w:spacing w:val="5"/>
          <w:sz w:val="2"/>
          <w:szCs w:val="2"/>
          <w:lang w:eastAsia="pt-BR"/>
        </w:rPr>
      </w:pPr>
      <w:proofErr w:type="spellStart"/>
      <w:r w:rsidRPr="00D76C27">
        <w:rPr>
          <w:rFonts w:ascii="Helvetica" w:eastAsia="Times New Roman" w:hAnsi="Helvetica" w:cs="Helvetica"/>
          <w:color w:val="FFFFFF"/>
          <w:spacing w:val="5"/>
          <w:sz w:val="16"/>
          <w:szCs w:val="16"/>
          <w:lang w:eastAsia="pt-BR"/>
        </w:rPr>
        <w:t>LinkedInFacebookTwitterE-mailDiggReddit</w:t>
      </w:r>
      <w:proofErr w:type="spellEnd"/>
    </w:p>
    <w:p w:rsidR="00D76C27" w:rsidRPr="00D76C27" w:rsidRDefault="00D76C27" w:rsidP="00D76C27">
      <w:pPr>
        <w:shd w:val="clear" w:color="auto" w:fill="FFFFFF"/>
        <w:spacing w:after="360" w:line="288" w:lineRule="atLeast"/>
        <w:outlineLvl w:val="1"/>
        <w:rPr>
          <w:rFonts w:ascii="proxima-nova" w:eastAsia="Times New Roman" w:hAnsi="proxima-nova" w:cs="Times New Roman"/>
          <w:color w:val="030303"/>
          <w:spacing w:val="7"/>
          <w:sz w:val="47"/>
          <w:szCs w:val="47"/>
          <w:lang w:eastAsia="pt-BR"/>
        </w:rPr>
      </w:pPr>
      <w:r w:rsidRPr="00D76C27">
        <w:rPr>
          <w:rFonts w:ascii="proxima-nova" w:eastAsia="Times New Roman" w:hAnsi="proxima-nova" w:cs="Times New Roman"/>
          <w:color w:val="030303"/>
          <w:spacing w:val="7"/>
          <w:sz w:val="47"/>
          <w:szCs w:val="47"/>
          <w:lang w:eastAsia="pt-BR"/>
        </w:rPr>
        <w:t>3PLs fazem grandes margens devolvendo presentes indesejados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Os consumidores americanos devolverão cerca de US $ 90 bilhões em doações não desejadas este ano, segundo a 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begin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instrText xml:space="preserve"> HYPERLINK "http://www.optoro.com/" \t "_blank" </w:instrTex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separate"/>
      </w:r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>Optoro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end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 , uma empresa especializada no setor de devoluções de varejo. Na semana passada, em uma teleconferência com investidores,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Raj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Subramaniam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EVP de Estratégia Global e Marketing e Comunicações da FedEx, disse que cerca de 15% de todos os produtos são devolvidos e que as roupas são devolvidas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a cerca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do dobro dessa taxa. Janeiro, o mês de pico para o negócio de retornos de varejo, registra 51% dos retornos em um determinado ano.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Na era do 'efeito amazônico', quando os clientes esperam entrega rápida e gratuita de seus produtos, surgiram retornos indolores como o </w:t>
      </w:r>
      <w:hyperlink r:id="rId7" w:history="1">
        <w:r w:rsidRPr="00D76C27">
          <w:rPr>
            <w:rFonts w:ascii="proxima-nova" w:eastAsia="Times New Roman" w:hAnsi="proxima-nova" w:cs="Times New Roman"/>
            <w:color w:val="1B75BC"/>
            <w:spacing w:val="5"/>
            <w:sz w:val="27"/>
            <w:szCs w:val="27"/>
            <w:lang w:eastAsia="pt-BR"/>
          </w:rPr>
          <w:t>próximo desafio logístico</w:t>
        </w:r>
      </w:hyperlink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 para os varejistas. Devoluções fáceis e gratuitas e reembolsos rápidos são agora uma ferramenta competitiva que as empresas usam para atrair e reter clientes. "Tem sido uma parte cheia de atrito do e-commerce que impediu compras on-line", disse David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Sobie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, CEO da 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begin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instrText xml:space="preserve"> HYPERLINK "https://www.happyreturns.com/" \t "_blank" </w:instrTex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separate"/>
      </w:r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>Happy</w:t>
      </w:r>
      <w:proofErr w:type="spellEnd"/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 xml:space="preserve"> </w:t>
      </w:r>
      <w:proofErr w:type="spellStart"/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>Returns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end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 .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A empresa de calçados de comércio eletrônico 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begin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instrText xml:space="preserve"> HYPERLINK "https://www.zappos.com/" \t "_blank" </w:instrTex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separate"/>
      </w:r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>Zappos</w:t>
      </w:r>
      <w:proofErr w:type="spellEnd"/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 xml:space="preserve"> -</w: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end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 comprada pela 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begin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instrText xml:space="preserve"> HYPERLINK "https://www.amazon.com/" \t "_blank" </w:instrTex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separate"/>
      </w:r>
      <w:r w:rsidRPr="00D76C27">
        <w:rPr>
          <w:rFonts w:ascii="proxima-nova" w:eastAsia="Times New Roman" w:hAnsi="proxima-nova" w:cs="Times New Roman"/>
          <w:color w:val="1B75BC"/>
          <w:spacing w:val="5"/>
          <w:sz w:val="27"/>
          <w:szCs w:val="27"/>
          <w:lang w:eastAsia="pt-BR"/>
        </w:rPr>
        <w:t>Amazon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end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 por US $ 1,2 bilhão em 2009 - ficou famosa por sua política de devoluções e viu um crescimento exponencial nos anos 2000. Em 2001, 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Zappos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faturou US $ 8,6 milhões em vendas; em 2004, eles venderam US $ 184 milhões em mercadorias; em 2008, 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Zappos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atingiu a marca de vendas de US $ 1 bilhão.  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lastRenderedPageBreak/>
        <w:t xml:space="preserve">Os grandes varejistas de varejo, como a Target e o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Walmart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há muito oferecem retornos gratuitos na loja, e agora seus clientes podem imprimir uma etiqueta de envio on-line e deixar a mercadoria em um local designado para concluir seu retorno. 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Kohl's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começou a oferecer retornos na loja para itens comprados na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Amazon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e vê um benefício em sua capacidade de retorno adicional - os clientes às vezes fazem compras adicionais depois de trazer de volta itens indesejados.</w:t>
      </w:r>
    </w:p>
    <w:p w:rsidR="00D76C27" w:rsidRPr="00D76C27" w:rsidRDefault="00D76C27" w:rsidP="00D76C27">
      <w:pPr>
        <w:shd w:val="clear" w:color="auto" w:fill="FFFFFF"/>
        <w:spacing w:before="360" w:after="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Os itens devolvidos custam apenas US $ 3 para um varejista processar e estão disponíveis para revenda em um dia, mas os itens enviados para um centro de distribuição ou 3PL custam o dobro para processar e levam pelo menos quatro dias antes de serem processados. disponível para revenda, de acordo com 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AlixPartners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. Isto é, se os retornos não forem danificados ou abertos, e nesse caso eles podem ser descartados como uma perda. </w:t>
      </w:r>
    </w:p>
    <w:p w:rsidR="00D76C27" w:rsidRPr="00D76C27" w:rsidRDefault="00D76C27" w:rsidP="00D7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75BC"/>
          <w:sz w:val="24"/>
          <w:szCs w:val="24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begin"/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instrText xml:space="preserve"> HYPERLINK "https://transparency18.com/" \t "_blank" </w:instrTex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separate"/>
      </w:r>
    </w:p>
    <w:p w:rsidR="00D76C27" w:rsidRPr="00D76C27" w:rsidRDefault="00D76C27" w:rsidP="00D76C2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76C27" w:rsidRPr="00D76C27" w:rsidRDefault="00D76C27" w:rsidP="00D76C27">
      <w:pPr>
        <w:shd w:val="clear" w:color="auto" w:fill="FFFFFF"/>
        <w:spacing w:after="100" w:line="240" w:lineRule="auto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fldChar w:fldCharType="end"/>
      </w:r>
    </w:p>
    <w:p w:rsidR="00D76C27" w:rsidRPr="00D76C27" w:rsidRDefault="00D76C27" w:rsidP="00D76C27">
      <w:pPr>
        <w:shd w:val="clear" w:color="auto" w:fill="FFFFFF"/>
        <w:spacing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De acordo com Jeff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Burkett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diretor da Harris Williams &amp; Co., antes do destino final do item (de volta na prateleira, para uma loja de consignação, para o lixo) e o valor pode ser determinado, o item deve ser inspecionado ou "triado". Essa tarefa tem um objetivo: gerar o maior valor </w:t>
      </w:r>
      <w:proofErr w:type="gram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possível ”</w:t>
      </w:r>
      <w:proofErr w:type="gram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diz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Burkett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. “Para isso, é imperativo que a equipe de inspeção seja altamente treinada com amplo conhecimento do produto para que as decisões corretas possam ser tomadas sobre como processar o item.” Cerca de um quarto dos retornos voltam ao fabricante, outros vão para o secundário varejistas, e outros ainda, são vendidos por centavos por dólar para liquidatários e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discounters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antes de terminarem em atacadistas regionais, que enviam as mercadorias para lojas de penhor ou no exterior. Cerca de 5 bilhões de libras de retornos acabarão em aterros sanitários.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À medida que as pessoas ficam mais confortáveis ​​comprando roupas on-line e devolvendo as que não cabem, o volume de devoluções dispara, criando problemas adicionais de transporte. "É bom que os consumidores estejam assumindo mais riscos e comprando </w:t>
      </w: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lastRenderedPageBreak/>
        <w:t xml:space="preserve">mercadorias, mas não é o problema mais fácil para os varejistas resolverem", disse Tobin Moore, CEO da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Optoro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. 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"Terceiros como a FedEx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Supply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Chain [antiga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Genco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], a OHL /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Geodis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a DHL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Supply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Chain e a XPO se tornaram mestres em logística reversa", disse Evan Armstrong, presidente da firma de consultoria Armstrong &amp; Associates. “Na logística de terceiros, muitas vezes é a 'bagunça' que contribui muito para as linhas de fundo, e os retornos são confusos.” </w:t>
      </w:r>
    </w:p>
    <w:p w:rsidR="00D76C27" w:rsidRPr="00D76C27" w:rsidRDefault="00D76C27" w:rsidP="00D76C27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</w:pPr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Transportadoras de encomendas, como a UPS e a FedEx, querem um pedaço desse caro negócio de devolução de logística reversa e criaram vastas redes de pontos de entrega para incentivar os clientes a devolverem presentes indesejados. Faz sentido: quanto mais viagens um item leva e volta entre um vendedor e seus clientes, mais taxas as operadoras cobram. A FedEx informou que possui 10.000 pontos de entrega espalhados pelo país nas lojas da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Walgreens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nas mercearias da Kroger, na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Albertsons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, em suas próprias fachadas de lojas da FedEx Office e em outros locais. A UPS tem 40.000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Drop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Boxes em todo o país, onde os clientes podem deixar seus retornos 24/7. 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Amazon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criou uma rede de 2.000 “armários”, incluindo 400 lojas da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Whole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 xml:space="preserve"> </w:t>
      </w:r>
      <w:proofErr w:type="spellStart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Foods</w:t>
      </w:r>
      <w:proofErr w:type="spellEnd"/>
      <w:r w:rsidRPr="00D76C27">
        <w:rPr>
          <w:rFonts w:ascii="proxima-nova" w:eastAsia="Times New Roman" w:hAnsi="proxima-nova" w:cs="Times New Roman"/>
          <w:color w:val="000000"/>
          <w:spacing w:val="5"/>
          <w:sz w:val="27"/>
          <w:szCs w:val="27"/>
          <w:lang w:eastAsia="pt-BR"/>
        </w:rPr>
        <w:t>, em uma tentativa de melhorar a densidade de sua rede de retorno e cortar custos associados.</w:t>
      </w:r>
    </w:p>
    <w:p w:rsidR="00D76C27" w:rsidRDefault="00D76C27"/>
    <w:sectPr w:rsidR="00D76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27"/>
    <w:rsid w:val="00000818"/>
    <w:rsid w:val="00016B9E"/>
    <w:rsid w:val="00027D8E"/>
    <w:rsid w:val="000425BE"/>
    <w:rsid w:val="00042664"/>
    <w:rsid w:val="00047B09"/>
    <w:rsid w:val="00051523"/>
    <w:rsid w:val="00063189"/>
    <w:rsid w:val="000646FB"/>
    <w:rsid w:val="00064C86"/>
    <w:rsid w:val="000659B7"/>
    <w:rsid w:val="00075F6B"/>
    <w:rsid w:val="00087636"/>
    <w:rsid w:val="000950F8"/>
    <w:rsid w:val="00095639"/>
    <w:rsid w:val="000C1B7E"/>
    <w:rsid w:val="000C5F42"/>
    <w:rsid w:val="000D1076"/>
    <w:rsid w:val="000D4BDD"/>
    <w:rsid w:val="000D506A"/>
    <w:rsid w:val="000D5DD3"/>
    <w:rsid w:val="000E0ACD"/>
    <w:rsid w:val="000E778C"/>
    <w:rsid w:val="00105239"/>
    <w:rsid w:val="00105563"/>
    <w:rsid w:val="00105C46"/>
    <w:rsid w:val="0011274D"/>
    <w:rsid w:val="00117F5A"/>
    <w:rsid w:val="00121583"/>
    <w:rsid w:val="00124225"/>
    <w:rsid w:val="00125FC6"/>
    <w:rsid w:val="00170FA7"/>
    <w:rsid w:val="00177216"/>
    <w:rsid w:val="00183D77"/>
    <w:rsid w:val="00184AAB"/>
    <w:rsid w:val="00190698"/>
    <w:rsid w:val="001A2238"/>
    <w:rsid w:val="001B04B3"/>
    <w:rsid w:val="001B3461"/>
    <w:rsid w:val="001B6E9D"/>
    <w:rsid w:val="001D1435"/>
    <w:rsid w:val="001E2658"/>
    <w:rsid w:val="001E5283"/>
    <w:rsid w:val="001E760D"/>
    <w:rsid w:val="001F0529"/>
    <w:rsid w:val="001F4525"/>
    <w:rsid w:val="00201D3F"/>
    <w:rsid w:val="0021165B"/>
    <w:rsid w:val="002261AF"/>
    <w:rsid w:val="00227CA6"/>
    <w:rsid w:val="0024165F"/>
    <w:rsid w:val="00251629"/>
    <w:rsid w:val="00256472"/>
    <w:rsid w:val="00267D9B"/>
    <w:rsid w:val="00272836"/>
    <w:rsid w:val="002751B7"/>
    <w:rsid w:val="00276D25"/>
    <w:rsid w:val="00276FE9"/>
    <w:rsid w:val="00283355"/>
    <w:rsid w:val="00285F6D"/>
    <w:rsid w:val="0028728E"/>
    <w:rsid w:val="00296363"/>
    <w:rsid w:val="002A1020"/>
    <w:rsid w:val="002A2A95"/>
    <w:rsid w:val="002A72E0"/>
    <w:rsid w:val="002A77B1"/>
    <w:rsid w:val="002D5D8C"/>
    <w:rsid w:val="00304AAF"/>
    <w:rsid w:val="00306870"/>
    <w:rsid w:val="00306A75"/>
    <w:rsid w:val="00307C43"/>
    <w:rsid w:val="00307D0D"/>
    <w:rsid w:val="00310502"/>
    <w:rsid w:val="00313A3A"/>
    <w:rsid w:val="00315696"/>
    <w:rsid w:val="00322FFE"/>
    <w:rsid w:val="00325511"/>
    <w:rsid w:val="003309BB"/>
    <w:rsid w:val="00347EBD"/>
    <w:rsid w:val="00351AC0"/>
    <w:rsid w:val="00351EB7"/>
    <w:rsid w:val="00353DFE"/>
    <w:rsid w:val="00360BC3"/>
    <w:rsid w:val="00366C4B"/>
    <w:rsid w:val="003671C2"/>
    <w:rsid w:val="00371BDD"/>
    <w:rsid w:val="003753F0"/>
    <w:rsid w:val="00383D91"/>
    <w:rsid w:val="00386F81"/>
    <w:rsid w:val="00397004"/>
    <w:rsid w:val="003A6431"/>
    <w:rsid w:val="003C4EEB"/>
    <w:rsid w:val="003E1029"/>
    <w:rsid w:val="003E505F"/>
    <w:rsid w:val="003F4E98"/>
    <w:rsid w:val="003F5BEE"/>
    <w:rsid w:val="003F6217"/>
    <w:rsid w:val="00404ADF"/>
    <w:rsid w:val="004211CD"/>
    <w:rsid w:val="00423F6A"/>
    <w:rsid w:val="0042407B"/>
    <w:rsid w:val="004251C6"/>
    <w:rsid w:val="00425EF9"/>
    <w:rsid w:val="00433462"/>
    <w:rsid w:val="00442B8A"/>
    <w:rsid w:val="004464B1"/>
    <w:rsid w:val="00447BB0"/>
    <w:rsid w:val="00457B8F"/>
    <w:rsid w:val="0046261D"/>
    <w:rsid w:val="00493FAF"/>
    <w:rsid w:val="00496A7A"/>
    <w:rsid w:val="004A1E56"/>
    <w:rsid w:val="004A4B20"/>
    <w:rsid w:val="004A6954"/>
    <w:rsid w:val="004B0AD8"/>
    <w:rsid w:val="004B159E"/>
    <w:rsid w:val="004B241F"/>
    <w:rsid w:val="004B6AD6"/>
    <w:rsid w:val="004B75AC"/>
    <w:rsid w:val="004C1082"/>
    <w:rsid w:val="004C1FEC"/>
    <w:rsid w:val="004C2C93"/>
    <w:rsid w:val="004C4D23"/>
    <w:rsid w:val="004C604D"/>
    <w:rsid w:val="004D5D47"/>
    <w:rsid w:val="004D7B1A"/>
    <w:rsid w:val="00500F4B"/>
    <w:rsid w:val="005144FB"/>
    <w:rsid w:val="0052203F"/>
    <w:rsid w:val="005263BD"/>
    <w:rsid w:val="00527A7C"/>
    <w:rsid w:val="00531898"/>
    <w:rsid w:val="005351FE"/>
    <w:rsid w:val="0053585F"/>
    <w:rsid w:val="005617DF"/>
    <w:rsid w:val="00563390"/>
    <w:rsid w:val="005762AD"/>
    <w:rsid w:val="005772A3"/>
    <w:rsid w:val="00583195"/>
    <w:rsid w:val="00583339"/>
    <w:rsid w:val="00591835"/>
    <w:rsid w:val="00592525"/>
    <w:rsid w:val="00594AA6"/>
    <w:rsid w:val="005966D8"/>
    <w:rsid w:val="005978A8"/>
    <w:rsid w:val="005A1543"/>
    <w:rsid w:val="005A5BFE"/>
    <w:rsid w:val="005C2B92"/>
    <w:rsid w:val="005C3535"/>
    <w:rsid w:val="005C3AAD"/>
    <w:rsid w:val="005D12BC"/>
    <w:rsid w:val="005D6808"/>
    <w:rsid w:val="005D774C"/>
    <w:rsid w:val="005E630C"/>
    <w:rsid w:val="005F6ED4"/>
    <w:rsid w:val="00600D8B"/>
    <w:rsid w:val="0060314D"/>
    <w:rsid w:val="006066A7"/>
    <w:rsid w:val="0061445B"/>
    <w:rsid w:val="006224B1"/>
    <w:rsid w:val="006303CA"/>
    <w:rsid w:val="00637B94"/>
    <w:rsid w:val="00642851"/>
    <w:rsid w:val="00657F35"/>
    <w:rsid w:val="00663179"/>
    <w:rsid w:val="00667CA8"/>
    <w:rsid w:val="0068079E"/>
    <w:rsid w:val="006829CF"/>
    <w:rsid w:val="006B12E1"/>
    <w:rsid w:val="006B41E1"/>
    <w:rsid w:val="006B7023"/>
    <w:rsid w:val="006B723D"/>
    <w:rsid w:val="006C058A"/>
    <w:rsid w:val="006C0EC1"/>
    <w:rsid w:val="006C5C3A"/>
    <w:rsid w:val="006C6A0D"/>
    <w:rsid w:val="006D17B6"/>
    <w:rsid w:val="006D7DF4"/>
    <w:rsid w:val="006E1D36"/>
    <w:rsid w:val="006F0076"/>
    <w:rsid w:val="006F30E4"/>
    <w:rsid w:val="007007D4"/>
    <w:rsid w:val="007134CD"/>
    <w:rsid w:val="00715473"/>
    <w:rsid w:val="00717B4A"/>
    <w:rsid w:val="007260AB"/>
    <w:rsid w:val="0073449D"/>
    <w:rsid w:val="0073501D"/>
    <w:rsid w:val="00735622"/>
    <w:rsid w:val="007432AB"/>
    <w:rsid w:val="0075470A"/>
    <w:rsid w:val="00755986"/>
    <w:rsid w:val="00765AA9"/>
    <w:rsid w:val="0077465A"/>
    <w:rsid w:val="00777661"/>
    <w:rsid w:val="00785818"/>
    <w:rsid w:val="00792BE7"/>
    <w:rsid w:val="007967DA"/>
    <w:rsid w:val="007A0F37"/>
    <w:rsid w:val="007C6DFB"/>
    <w:rsid w:val="007D0D29"/>
    <w:rsid w:val="007D1E66"/>
    <w:rsid w:val="007E15E4"/>
    <w:rsid w:val="007E424F"/>
    <w:rsid w:val="007F4A73"/>
    <w:rsid w:val="00800F23"/>
    <w:rsid w:val="00805344"/>
    <w:rsid w:val="00812052"/>
    <w:rsid w:val="00814507"/>
    <w:rsid w:val="00817DE2"/>
    <w:rsid w:val="00820811"/>
    <w:rsid w:val="0082193D"/>
    <w:rsid w:val="00825F7E"/>
    <w:rsid w:val="00841D48"/>
    <w:rsid w:val="00860A80"/>
    <w:rsid w:val="00863382"/>
    <w:rsid w:val="00871A31"/>
    <w:rsid w:val="00875639"/>
    <w:rsid w:val="00875F0E"/>
    <w:rsid w:val="00881BF6"/>
    <w:rsid w:val="00896D95"/>
    <w:rsid w:val="008A0590"/>
    <w:rsid w:val="008B5866"/>
    <w:rsid w:val="008C69C5"/>
    <w:rsid w:val="008D7954"/>
    <w:rsid w:val="008E00EE"/>
    <w:rsid w:val="008E74B5"/>
    <w:rsid w:val="008E7EBD"/>
    <w:rsid w:val="008F08AB"/>
    <w:rsid w:val="008F78DA"/>
    <w:rsid w:val="00903693"/>
    <w:rsid w:val="00914325"/>
    <w:rsid w:val="0091540C"/>
    <w:rsid w:val="00921D45"/>
    <w:rsid w:val="009270CF"/>
    <w:rsid w:val="00932FA3"/>
    <w:rsid w:val="009336D2"/>
    <w:rsid w:val="0094203B"/>
    <w:rsid w:val="00950A53"/>
    <w:rsid w:val="00956816"/>
    <w:rsid w:val="00971927"/>
    <w:rsid w:val="009724E3"/>
    <w:rsid w:val="009739A4"/>
    <w:rsid w:val="009939DC"/>
    <w:rsid w:val="009A7DE5"/>
    <w:rsid w:val="009B4FAB"/>
    <w:rsid w:val="009B5382"/>
    <w:rsid w:val="009C433B"/>
    <w:rsid w:val="009D66AB"/>
    <w:rsid w:val="009E309D"/>
    <w:rsid w:val="009E5B39"/>
    <w:rsid w:val="009F3085"/>
    <w:rsid w:val="00A058FE"/>
    <w:rsid w:val="00A064C7"/>
    <w:rsid w:val="00A07B51"/>
    <w:rsid w:val="00A169B9"/>
    <w:rsid w:val="00A53751"/>
    <w:rsid w:val="00A53838"/>
    <w:rsid w:val="00A62BF5"/>
    <w:rsid w:val="00A855F8"/>
    <w:rsid w:val="00A860FE"/>
    <w:rsid w:val="00A87BDF"/>
    <w:rsid w:val="00AA0DF1"/>
    <w:rsid w:val="00AB1E97"/>
    <w:rsid w:val="00AB7311"/>
    <w:rsid w:val="00AC3690"/>
    <w:rsid w:val="00AC74E2"/>
    <w:rsid w:val="00AD3AAC"/>
    <w:rsid w:val="00AD3CE3"/>
    <w:rsid w:val="00AE0364"/>
    <w:rsid w:val="00AE5902"/>
    <w:rsid w:val="00AE5C13"/>
    <w:rsid w:val="00AF5959"/>
    <w:rsid w:val="00B04905"/>
    <w:rsid w:val="00B0694F"/>
    <w:rsid w:val="00B16CFC"/>
    <w:rsid w:val="00B23ED6"/>
    <w:rsid w:val="00B244BC"/>
    <w:rsid w:val="00B25F4F"/>
    <w:rsid w:val="00B2613B"/>
    <w:rsid w:val="00B37CD1"/>
    <w:rsid w:val="00B40B54"/>
    <w:rsid w:val="00B4625E"/>
    <w:rsid w:val="00B47248"/>
    <w:rsid w:val="00B5311D"/>
    <w:rsid w:val="00B55F91"/>
    <w:rsid w:val="00B565AE"/>
    <w:rsid w:val="00B57349"/>
    <w:rsid w:val="00B63A32"/>
    <w:rsid w:val="00B77104"/>
    <w:rsid w:val="00B80AEA"/>
    <w:rsid w:val="00B8518F"/>
    <w:rsid w:val="00B920EC"/>
    <w:rsid w:val="00B95473"/>
    <w:rsid w:val="00BA1AAF"/>
    <w:rsid w:val="00BB18CE"/>
    <w:rsid w:val="00BC0AB4"/>
    <w:rsid w:val="00BD24B4"/>
    <w:rsid w:val="00BE6406"/>
    <w:rsid w:val="00BF12FC"/>
    <w:rsid w:val="00BF1C8B"/>
    <w:rsid w:val="00BF2FC6"/>
    <w:rsid w:val="00BF54A5"/>
    <w:rsid w:val="00C02371"/>
    <w:rsid w:val="00C04AD2"/>
    <w:rsid w:val="00C2290A"/>
    <w:rsid w:val="00C24ADC"/>
    <w:rsid w:val="00C26355"/>
    <w:rsid w:val="00C27ECA"/>
    <w:rsid w:val="00C3798C"/>
    <w:rsid w:val="00C517DB"/>
    <w:rsid w:val="00C54346"/>
    <w:rsid w:val="00C63DAB"/>
    <w:rsid w:val="00C73C4F"/>
    <w:rsid w:val="00C92D26"/>
    <w:rsid w:val="00CB25AA"/>
    <w:rsid w:val="00CB6607"/>
    <w:rsid w:val="00CC262D"/>
    <w:rsid w:val="00CD31C9"/>
    <w:rsid w:val="00CD537A"/>
    <w:rsid w:val="00CE1DDC"/>
    <w:rsid w:val="00CE2761"/>
    <w:rsid w:val="00CE2E86"/>
    <w:rsid w:val="00CF40B4"/>
    <w:rsid w:val="00D0178D"/>
    <w:rsid w:val="00D12544"/>
    <w:rsid w:val="00D2013F"/>
    <w:rsid w:val="00D20A04"/>
    <w:rsid w:val="00D21C9A"/>
    <w:rsid w:val="00D27E25"/>
    <w:rsid w:val="00D302FB"/>
    <w:rsid w:val="00D36C09"/>
    <w:rsid w:val="00D420D2"/>
    <w:rsid w:val="00D50929"/>
    <w:rsid w:val="00D53BE3"/>
    <w:rsid w:val="00D6092B"/>
    <w:rsid w:val="00D64D30"/>
    <w:rsid w:val="00D71BF1"/>
    <w:rsid w:val="00D749FB"/>
    <w:rsid w:val="00D76C27"/>
    <w:rsid w:val="00D81F62"/>
    <w:rsid w:val="00D830F6"/>
    <w:rsid w:val="00DA2A86"/>
    <w:rsid w:val="00DA2B15"/>
    <w:rsid w:val="00DB205A"/>
    <w:rsid w:val="00DB7ED0"/>
    <w:rsid w:val="00DC39F4"/>
    <w:rsid w:val="00DD73B1"/>
    <w:rsid w:val="00DF3BE4"/>
    <w:rsid w:val="00E06F17"/>
    <w:rsid w:val="00E1275F"/>
    <w:rsid w:val="00E16068"/>
    <w:rsid w:val="00E203D4"/>
    <w:rsid w:val="00E22861"/>
    <w:rsid w:val="00E25B5A"/>
    <w:rsid w:val="00E27768"/>
    <w:rsid w:val="00E35B67"/>
    <w:rsid w:val="00E44E7E"/>
    <w:rsid w:val="00E5615E"/>
    <w:rsid w:val="00E601B8"/>
    <w:rsid w:val="00E60AC4"/>
    <w:rsid w:val="00E74E69"/>
    <w:rsid w:val="00E810BA"/>
    <w:rsid w:val="00E92643"/>
    <w:rsid w:val="00EA28F5"/>
    <w:rsid w:val="00EC7B61"/>
    <w:rsid w:val="00ED4F23"/>
    <w:rsid w:val="00ED5DE2"/>
    <w:rsid w:val="00EE508A"/>
    <w:rsid w:val="00EE6AE3"/>
    <w:rsid w:val="00EF0A2A"/>
    <w:rsid w:val="00F16B7E"/>
    <w:rsid w:val="00F3597B"/>
    <w:rsid w:val="00F454B5"/>
    <w:rsid w:val="00F47D69"/>
    <w:rsid w:val="00F5525B"/>
    <w:rsid w:val="00F679B5"/>
    <w:rsid w:val="00F75DF7"/>
    <w:rsid w:val="00F76E68"/>
    <w:rsid w:val="00F82E70"/>
    <w:rsid w:val="00F8484C"/>
    <w:rsid w:val="00F86C07"/>
    <w:rsid w:val="00F90E00"/>
    <w:rsid w:val="00F93F40"/>
    <w:rsid w:val="00FB02B9"/>
    <w:rsid w:val="00FB2880"/>
    <w:rsid w:val="00FC0155"/>
    <w:rsid w:val="00FC728E"/>
    <w:rsid w:val="00FD78E1"/>
    <w:rsid w:val="00FE0D71"/>
    <w:rsid w:val="00FF2E0E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A825"/>
  <w15:chartTrackingRefBased/>
  <w15:docId w15:val="{6D5017AC-1E48-4F4D-8631-1FE6B17D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96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8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7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6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everse_logis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ightwaves.com/news/?author=59de2b8cbe42d65b5b13f6ad" TargetMode="External"/><Relationship Id="rId5" Type="http://schemas.openxmlformats.org/officeDocument/2006/relationships/hyperlink" Target="https://www.freightwaves.com/news/2017/12/28/january-is-peak-season-for-returns-and-reverse-logistics" TargetMode="External"/><Relationship Id="rId4" Type="http://schemas.openxmlformats.org/officeDocument/2006/relationships/hyperlink" Target="https://www.freightwaves.com/news/2017/12/28/january-is-peak-season-for-returns-and-reverse-logist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2019-01-08T22:16:00Z</dcterms:created>
  <dcterms:modified xsi:type="dcterms:W3CDTF">2019-01-08T22:27:00Z</dcterms:modified>
</cp:coreProperties>
</file>